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B5BC" w14:textId="3468D122" w:rsidR="007228FA" w:rsidRPr="00904BAC" w:rsidRDefault="00937441" w:rsidP="0052405A">
      <w:pPr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</w:pPr>
      <w:r w:rsidRPr="00904BAC"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  <w:t xml:space="preserve">OBRAZAC ZA PROCJENU </w:t>
      </w:r>
      <w:r w:rsidR="006F7AE4" w:rsidRPr="00904BAC"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  <w:t>UČINKA</w:t>
      </w:r>
      <w:r w:rsidRPr="00904BAC"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  <w:t xml:space="preserve"> PROJEKTA NA RAVNOPRAVNOST SPOLOVA</w:t>
      </w:r>
    </w:p>
    <w:p w14:paraId="201B9DFF" w14:textId="77777777" w:rsidR="009B5794" w:rsidRPr="00904BAC" w:rsidRDefault="009B5794" w:rsidP="007228FA">
      <w:pPr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pl-PL"/>
        </w:rPr>
      </w:pPr>
    </w:p>
    <w:p w14:paraId="4ED78FBC" w14:textId="7DE21577" w:rsidR="006147E5" w:rsidRPr="0052405A" w:rsidRDefault="001F24ED" w:rsidP="00DB72F3">
      <w:pPr>
        <w:spacing w:after="160" w:line="259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Obrazac </w:t>
      </w:r>
      <w:r w:rsidR="007D7BAE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procjenu </w:t>
      </w:r>
      <w:r w:rsidR="006F7A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učinka</w:t>
      </w:r>
      <w:r w:rsidR="007D7BAE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 ravnopravnost</w:t>
      </w:r>
      <w:r w:rsidR="00F417F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D7BAE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spolova</w:t>
      </w:r>
      <w:r w:rsidR="006F7AE4">
        <w:t xml:space="preserve"> </w:t>
      </w:r>
      <w:r w:rsidR="007D7BAE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namijenjen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je</w:t>
      </w:r>
      <w:r w:rsidR="007D7BAE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prijaviteljima za dodjelu bespovratnih sredstava u okviru programa Konkurentnost i kohezija 2021.-2027. i Integrirani teritorijalni program 2021. – 2027. Predstavlja </w:t>
      </w:r>
      <w:r w:rsidR="0060043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pomoćni </w:t>
      </w:r>
      <w:r w:rsidR="007D7BAE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alat za identifikaciju </w:t>
      </w:r>
      <w:r w:rsidR="006F7A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aktivnosti </w:t>
      </w:r>
      <w:r w:rsidR="007D7BAE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osiguranje i promicanje ravnopravnosti spolova u fazi planiranja i izrade projektnih prijedloga. Identificirane </w:t>
      </w:r>
      <w:r w:rsidR="006F7A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aktivnosti</w:t>
      </w:r>
      <w:r w:rsidR="007D7BAE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mogu se uključiti u projektne prijedloge kao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aktivnosti koje </w:t>
      </w:r>
      <w:r w:rsidR="006F7A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doprinos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="007D7BAE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primjeni horizontalnih načela</w:t>
      </w:r>
      <w:r w:rsidR="006F7A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D7BAE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koje će se </w:t>
      </w:r>
      <w:r w:rsidR="006F7A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ovisno o kriterijima definiranima u pojedinom pozivu za dostavu projektnih prijedlog </w:t>
      </w:r>
      <w:r w:rsidR="007D7BAE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>ocjenjivati prilikom ocjene projektnog prijedloga.</w:t>
      </w:r>
      <w:r w:rsidR="006147E5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EE2EF70" w14:textId="6901B404" w:rsidR="00DB72F3" w:rsidRDefault="006F7AE4" w:rsidP="00DB72F3">
      <w:pPr>
        <w:spacing w:after="160" w:line="259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F7A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Prema </w:t>
      </w:r>
      <w:r w:rsidR="001F24ED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</w:t>
      </w:r>
      <w:r w:rsidRPr="006F7A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lanku 5. Zakona o ravnopravnosti spolova (NN </w:t>
      </w:r>
      <w:hyperlink r:id="rId8" w:tgtFrame="_blank" w:tooltip="https://www.zakon.hr/cms.htm?id=18747" w:history="1">
        <w:r w:rsidRPr="006F7AE4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82/08</w:t>
        </w:r>
      </w:hyperlink>
      <w:r w:rsidRPr="006F7A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hyperlink r:id="rId9" w:tgtFrame="_blank" w:tooltip="https://www.zakon.hr/cms.htm?id=18749" w:history="1">
        <w:r w:rsidRPr="006F7AE4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69/17</w:t>
        </w:r>
      </w:hyperlink>
      <w:r w:rsidRPr="006F7A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), ravnopravnost spolova znači da su žene i muškarci jednako prisutni u svim područjima javnog i privatnog života, da imaju jednak status, jednake mogućnosti za ostvarivanje svih prava, kao i jednaku korist od ostvarenih rezultata</w:t>
      </w:r>
      <w:r w:rsidR="001F24E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DB72F3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Zahvaljujući ranoj procjeni potencijalnog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učinka </w:t>
      </w:r>
      <w:r w:rsidR="00DB72F3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</w:t>
      </w:r>
      <w:r w:rsidR="0008613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B72F3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ravnopravnost spolova moguće je predvidjeti na koji će način projektne aktivnosti </w:t>
      </w:r>
      <w:r w:rsidR="00B9557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ili</w:t>
      </w:r>
      <w:r w:rsidR="00DB72F3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projekt u cjelini utjecati na ravnopravnost spolova</w:t>
      </w:r>
      <w:r w:rsidR="001F24E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Ukoliko provedbom procjene učinka uočite da će se jedan od spolova naći u nepovoljnom položaju, potrebno je osmisliti aktivnosti koje će omogućiti jednaku uključenost oba spola</w:t>
      </w:r>
      <w:r w:rsidR="00DB72F3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04BA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kao i jednaku korist od rezultata </w:t>
      </w:r>
      <w:r w:rsidR="00DB72F3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</w:t>
      </w:r>
      <w:r w:rsidR="001F24E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time </w:t>
      </w:r>
      <w:r w:rsidR="00DB72F3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osigurati poštivanje horizontalnih načela u projekt</w:t>
      </w:r>
      <w:r w:rsidR="00F23F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DB72F3"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F23F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23F23" w:rsidRPr="00F23F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Predložene aktivnosti mogu uključivati ispunjenje zakonskih odredbi kao i aktivnosti iznad zakonskih zahtjeva kojima omogućujete aktivno uključivanje s</w:t>
      </w:r>
      <w:r w:rsidR="00F23F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pola</w:t>
      </w:r>
      <w:r w:rsidR="00F23F23" w:rsidRPr="00F23F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koj</w:t>
      </w:r>
      <w:r w:rsidR="00F23F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="00F23F23" w:rsidRPr="00F23F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bi se mog</w:t>
      </w:r>
      <w:r w:rsidR="00F23F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ao</w:t>
      </w:r>
      <w:r w:rsidR="00F23F23" w:rsidRPr="00F23F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naći u nepovoljnom položaju. Za aktivnosti koje podrazumijevaju ispunjenje zakonskog minimuma nije moguće ostvariti dodatne bodove u ocjeni kvalitete projektnog prijedloga</w:t>
      </w:r>
      <w:r w:rsidR="00F23F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CC68FB5" w14:textId="0E887018" w:rsidR="0079100E" w:rsidRPr="00BF4602" w:rsidRDefault="0079100E" w:rsidP="00DB72F3">
      <w:pPr>
        <w:spacing w:after="160" w:line="259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4602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Napominjemo da se diskriminacija uvjetovana spolom pojavljuje u dva oblika: kao izravna i neizravna diskriminacija. Neizravna diskriminacija uvjetovana spolom </w:t>
      </w:r>
      <w:r w:rsidR="00BF4602" w:rsidRPr="00BF4602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(vidjeti čl. 7 Zakona o ravnopravnosti spolova) </w:t>
      </w:r>
      <w:r w:rsidRPr="00BF4602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podrazumijeva da </w:t>
      </w:r>
      <w:r w:rsidR="00BF4602" w:rsidRPr="00BF4602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naizgled </w:t>
      </w:r>
      <w:r w:rsidRPr="00BF4602">
        <w:rPr>
          <w:rFonts w:ascii="Times New Roman" w:hAnsi="Times New Roman" w:cs="Times New Roman"/>
          <w:noProof/>
          <w:sz w:val="24"/>
          <w:szCs w:val="24"/>
          <w:lang w:val="pl-PL"/>
        </w:rPr>
        <w:t>neu</w:t>
      </w:r>
      <w:r w:rsidR="00BF4602" w:rsidRPr="00BF4602">
        <w:rPr>
          <w:rFonts w:ascii="Times New Roman" w:hAnsi="Times New Roman" w:cs="Times New Roman"/>
          <w:noProof/>
          <w:sz w:val="24"/>
          <w:szCs w:val="24"/>
          <w:lang w:val="pl-PL"/>
        </w:rPr>
        <w:t>t</w:t>
      </w:r>
      <w:r w:rsidRPr="00BF4602">
        <w:rPr>
          <w:rFonts w:ascii="Times New Roman" w:hAnsi="Times New Roman" w:cs="Times New Roman"/>
          <w:noProof/>
          <w:sz w:val="24"/>
          <w:szCs w:val="24"/>
          <w:lang w:val="pl-PL"/>
        </w:rPr>
        <w:t>ralna norma, kriterij ili praksa stavlja osobe jednog spola u nepovoljnij položaj u odnosu na osobe suprotnog spola. Pozivamo vas da u tom kontekstu razmotrite aktivnosti i rezultate projekta</w:t>
      </w:r>
      <w:r w:rsidR="00BF4602" w:rsidRPr="00BF4602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kojeg planirate</w:t>
      </w:r>
      <w:r w:rsidRPr="00BF4602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, </w:t>
      </w:r>
      <w:r w:rsidR="00BF4602" w:rsidRPr="00BF4602">
        <w:rPr>
          <w:rFonts w:ascii="Times New Roman" w:hAnsi="Times New Roman" w:cs="Times New Roman"/>
          <w:noProof/>
          <w:sz w:val="24"/>
          <w:szCs w:val="24"/>
          <w:lang w:val="pl-PL"/>
        </w:rPr>
        <w:t>budući da</w:t>
      </w:r>
      <w:r w:rsidRPr="00BF4602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slučajevi istog postupanja prema svima mogu rezultirati isključivanjem jednog spola </w:t>
      </w:r>
      <w:r w:rsidR="00BF4602" w:rsidRPr="00BF4602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odnosno neizravnom diskriminacijom. </w:t>
      </w:r>
    </w:p>
    <w:p w14:paraId="37FD4BF0" w14:textId="77777777" w:rsidR="007052E0" w:rsidRDefault="00DB72F3" w:rsidP="00DB72F3">
      <w:pPr>
        <w:spacing w:after="160" w:line="259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 odgovaranju na pitanja s ove liste podnositelji zahtjeva se mogu osloniti na postojeća istraživanja, dostupne podatke i/ili provesti konzultacije s ključnim dionicima </w:t>
      </w:r>
      <w:r w:rsidR="006F7A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uključujući organizacije civilnog društva</w:t>
      </w:r>
      <w:r w:rsidRPr="0052405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1F24E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Kao koristan izvor informacija ističemo godišnja izvješća pravobraniteljice za ravnopravnost spolova koja sadrže preporuke za različite sektore, što može pomoći prijaviteljima u identifikaciji relevantnih aktivnosti za konkretne projektne prijedloge. </w:t>
      </w:r>
    </w:p>
    <w:p w14:paraId="5BA1E2BA" w14:textId="30997630" w:rsidR="00221AD3" w:rsidRDefault="007052E0" w:rsidP="007052E0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052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Godišnja izvješća pravobraniteljice za ravnopravnost spolova dostupna su na poveznici:  </w:t>
      </w:r>
      <w:hyperlink r:id="rId10" w:history="1">
        <w:r w:rsidRPr="007052E0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https://www.prs.hr/cms/posts_all/1/36</w:t>
        </w:r>
      </w:hyperlink>
      <w:r w:rsidRPr="007052E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D9562DA" w14:textId="1E254ACF" w:rsidR="007052E0" w:rsidRPr="007052E0" w:rsidRDefault="007052E0" w:rsidP="007052E0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Izvješće za 2023. godinu dostupno je na poveznici: </w:t>
      </w:r>
      <w:hyperlink r:id="rId11" w:history="1">
        <w:r w:rsidRPr="00A44C09">
          <w:rPr>
            <w:rStyle w:val="Hyperlink"/>
            <w:rFonts w:ascii="Times New Roman" w:hAnsi="Times New Roman" w:cs="Times New Roman"/>
            <w:kern w:val="0"/>
            <w:sz w:val="24"/>
            <w:szCs w:val="24"/>
            <w14:ligatures w14:val="none"/>
          </w:rPr>
          <w:t>https://www.prs.hr/application/uploads/Izvje%C5%A1%C4%87e_o_radu_Pravobraniteljic.pdf</w:t>
        </w:r>
      </w:hyperlink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FAC576" w14:textId="77777777" w:rsidR="00711592" w:rsidRDefault="00711592"/>
    <w:tbl>
      <w:tblPr>
        <w:tblStyle w:val="TableGrid"/>
        <w:tblpPr w:leftFromText="180" w:rightFromText="180" w:vertAnchor="text" w:horzAnchor="margin" w:tblpY="350"/>
        <w:tblW w:w="13745" w:type="dxa"/>
        <w:tblLook w:val="04A0" w:firstRow="1" w:lastRow="0" w:firstColumn="1" w:lastColumn="0" w:noHBand="0" w:noVBand="1"/>
      </w:tblPr>
      <w:tblGrid>
        <w:gridCol w:w="5807"/>
        <w:gridCol w:w="7938"/>
      </w:tblGrid>
      <w:tr w:rsidR="007228FA" w:rsidRPr="00252993" w14:paraId="3A57995E" w14:textId="77777777" w:rsidTr="0052405A">
        <w:trPr>
          <w:trHeight w:val="558"/>
        </w:trPr>
        <w:tc>
          <w:tcPr>
            <w:tcW w:w="5807" w:type="dxa"/>
            <w:shd w:val="clear" w:color="auto" w:fill="F2F2F2" w:themeFill="background1" w:themeFillShade="F2"/>
          </w:tcPr>
          <w:p w14:paraId="6B269BA0" w14:textId="77777777" w:rsidR="007228FA" w:rsidRPr="0052405A" w:rsidRDefault="007228FA" w:rsidP="0052405A">
            <w:pPr>
              <w:keepNext/>
              <w:keepLines/>
              <w:widowControl w:val="0"/>
              <w:spacing w:before="60" w:afterLines="60" w:after="14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2405A">
              <w:rPr>
                <w:rFonts w:ascii="Times New Roman" w:hAnsi="Times New Roman" w:cs="Times New Roman"/>
                <w:b/>
                <w:bCs/>
              </w:rPr>
              <w:t xml:space="preserve">NAZIV PROJEKTA </w:t>
            </w:r>
          </w:p>
        </w:tc>
        <w:tc>
          <w:tcPr>
            <w:tcW w:w="7938" w:type="dxa"/>
          </w:tcPr>
          <w:p w14:paraId="432D425C" w14:textId="77777777" w:rsidR="007228FA" w:rsidRPr="0052405A" w:rsidRDefault="007228FA" w:rsidP="0052405A">
            <w:pPr>
              <w:keepNext/>
              <w:keepLines/>
              <w:widowControl w:val="0"/>
              <w:spacing w:before="60" w:afterLines="60" w:after="14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28FA" w:rsidRPr="00252993" w14:paraId="03785B5E" w14:textId="77777777" w:rsidTr="0052405A">
        <w:trPr>
          <w:trHeight w:val="558"/>
        </w:trPr>
        <w:tc>
          <w:tcPr>
            <w:tcW w:w="5807" w:type="dxa"/>
            <w:shd w:val="clear" w:color="auto" w:fill="F2F2F2" w:themeFill="background1" w:themeFillShade="F2"/>
          </w:tcPr>
          <w:p w14:paraId="4DA36BBC" w14:textId="77777777" w:rsidR="007228FA" w:rsidRPr="0052405A" w:rsidRDefault="007228FA" w:rsidP="0052405A">
            <w:pPr>
              <w:keepNext/>
              <w:keepLines/>
              <w:widowControl w:val="0"/>
              <w:spacing w:before="60" w:afterLines="60" w:after="14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2405A">
              <w:rPr>
                <w:rFonts w:ascii="Times New Roman" w:hAnsi="Times New Roman" w:cs="Times New Roman"/>
                <w:b/>
                <w:bCs/>
              </w:rPr>
              <w:t xml:space="preserve">PRIJAVITELJ </w:t>
            </w:r>
          </w:p>
        </w:tc>
        <w:tc>
          <w:tcPr>
            <w:tcW w:w="7938" w:type="dxa"/>
          </w:tcPr>
          <w:p w14:paraId="1168FB2B" w14:textId="77777777" w:rsidR="007228FA" w:rsidRPr="0052405A" w:rsidRDefault="007228FA" w:rsidP="0052405A">
            <w:pPr>
              <w:keepNext/>
              <w:keepLines/>
              <w:widowControl w:val="0"/>
              <w:spacing w:before="60" w:afterLines="60" w:after="144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ECD" w:rsidRPr="00252993" w14:paraId="562FC2CD" w14:textId="77777777" w:rsidTr="0052405A">
        <w:trPr>
          <w:trHeight w:val="320"/>
        </w:trPr>
        <w:tc>
          <w:tcPr>
            <w:tcW w:w="5807" w:type="dxa"/>
            <w:shd w:val="clear" w:color="auto" w:fill="F2F2F2" w:themeFill="background1" w:themeFillShade="F2"/>
          </w:tcPr>
          <w:p w14:paraId="67B31477" w14:textId="5601A64B" w:rsidR="006E1153" w:rsidRPr="00904BAC" w:rsidRDefault="00175903" w:rsidP="0052405A">
            <w:pPr>
              <w:widowControl w:val="0"/>
              <w:suppressLineNumbers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noProof/>
                <w:lang w:val="pl-PL"/>
              </w:rPr>
            </w:pPr>
            <w:r w:rsidRPr="00904BAC">
              <w:rPr>
                <w:rFonts w:ascii="Times New Roman" w:hAnsi="Times New Roman" w:cs="Times New Roman"/>
                <w:b/>
                <w:bCs/>
                <w:noProof/>
                <w:lang w:val="pl-PL"/>
              </w:rPr>
              <w:t xml:space="preserve">1. </w:t>
            </w:r>
            <w:r w:rsidR="00711592" w:rsidRPr="00904BAC">
              <w:rPr>
                <w:rFonts w:ascii="Times New Roman" w:hAnsi="Times New Roman" w:cs="Times New Roman"/>
                <w:b/>
                <w:bCs/>
                <w:noProof/>
                <w:lang w:val="pl-PL"/>
              </w:rPr>
              <w:t xml:space="preserve">KORIŠTENJE RELEVANTNIH IZVORA PODATAKA O RAVNOPRAVNOSTI SPOLOVA 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2C5F1184" w14:textId="040FAA02" w:rsidR="00511492" w:rsidRPr="0052405A" w:rsidRDefault="00511492" w:rsidP="0052405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492" w:rsidRPr="00252993" w14:paraId="36EF02C0" w14:textId="77777777" w:rsidTr="0052405A">
        <w:trPr>
          <w:trHeight w:val="219"/>
        </w:trPr>
        <w:tc>
          <w:tcPr>
            <w:tcW w:w="5807" w:type="dxa"/>
          </w:tcPr>
          <w:p w14:paraId="48D62BE3" w14:textId="625211DC" w:rsidR="00511492" w:rsidRPr="00904BAC" w:rsidRDefault="00726C50" w:rsidP="0052405A">
            <w:pPr>
              <w:widowControl w:val="0"/>
              <w:suppressLineNumbers/>
              <w:spacing w:before="60" w:afterLines="60" w:after="144"/>
              <w:jc w:val="both"/>
              <w:rPr>
                <w:rFonts w:ascii="Times New Roman" w:hAnsi="Times New Roman" w:cs="Times New Roman"/>
                <w:noProof/>
              </w:rPr>
            </w:pPr>
            <w:r w:rsidRPr="00904BAC">
              <w:rPr>
                <w:rFonts w:ascii="Times New Roman" w:hAnsi="Times New Roman" w:cs="Times New Roman"/>
                <w:noProof/>
              </w:rPr>
              <w:t>Jesu li prilikom pripreme projekta uzeti u obzir kvantitativni i kvalitativni podaci (studije, statistički podaci, izvješća pravobraniteljskih institucija) o stanju ravnopravnosti spolova u područjima intervencije projekta</w:t>
            </w:r>
            <w:r w:rsidR="000B5EF2">
              <w:rPr>
                <w:rFonts w:ascii="Times New Roman" w:hAnsi="Times New Roman" w:cs="Times New Roman"/>
                <w:noProof/>
              </w:rPr>
              <w:t xml:space="preserve"> odnosno među krajnjim korisnicima projekta</w:t>
            </w:r>
            <w:r w:rsidRPr="00904BAC">
              <w:rPr>
                <w:rFonts w:ascii="Times New Roman" w:hAnsi="Times New Roman" w:cs="Times New Roman"/>
                <w:noProof/>
              </w:rPr>
              <w:t>?</w:t>
            </w:r>
            <w:r w:rsidR="00A4093F">
              <w:rPr>
                <w:rFonts w:ascii="Times New Roman" w:hAnsi="Times New Roman" w:cs="Times New Roman"/>
                <w:noProof/>
              </w:rPr>
              <w:t xml:space="preserve"> Opištite i navedite konkretne podatke</w:t>
            </w:r>
            <w:r w:rsidR="000B5EF2">
              <w:rPr>
                <w:rFonts w:ascii="Times New Roman" w:hAnsi="Times New Roman" w:cs="Times New Roman"/>
                <w:noProof/>
              </w:rPr>
              <w:t>, te ih povežite s vašim projektom</w:t>
            </w:r>
            <w:r w:rsidR="00C94C03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7938" w:type="dxa"/>
          </w:tcPr>
          <w:p w14:paraId="54DCD548" w14:textId="5EB766FE" w:rsidR="00511492" w:rsidRPr="0052405A" w:rsidRDefault="00511492" w:rsidP="0052405A">
            <w:pPr>
              <w:keepLines/>
              <w:spacing w:before="60" w:afterLines="60" w:after="144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31ECD" w:rsidRPr="00252993" w14:paraId="5D2BB719" w14:textId="77777777" w:rsidTr="0052405A">
        <w:trPr>
          <w:trHeight w:val="387"/>
        </w:trPr>
        <w:tc>
          <w:tcPr>
            <w:tcW w:w="5807" w:type="dxa"/>
            <w:shd w:val="clear" w:color="auto" w:fill="F2F2F2" w:themeFill="background1" w:themeFillShade="F2"/>
          </w:tcPr>
          <w:p w14:paraId="3613C986" w14:textId="666A1445" w:rsidR="00FA5A7B" w:rsidRPr="0052405A" w:rsidRDefault="00175903" w:rsidP="0052405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52405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2. </w:t>
            </w:r>
            <w:r w:rsidR="00711592" w:rsidRPr="0052405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DUGOROČNI UČINAK NA RAVNOPRAVNOST SPOLOVA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3026D7A6" w14:textId="01D92FE9" w:rsidR="00FA5A7B" w:rsidRPr="0052405A" w:rsidRDefault="00FA5A7B" w:rsidP="0052405A">
            <w:pPr>
              <w:keepNext/>
              <w:keepLines/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252993" w:rsidRPr="00252993" w14:paraId="1285F989" w14:textId="77777777" w:rsidTr="0052405A">
        <w:trPr>
          <w:trHeight w:val="695"/>
        </w:trPr>
        <w:tc>
          <w:tcPr>
            <w:tcW w:w="5807" w:type="dxa"/>
          </w:tcPr>
          <w:p w14:paraId="1308913A" w14:textId="3BECD1F5" w:rsidR="00FA5A7B" w:rsidRPr="0052405A" w:rsidRDefault="00711592" w:rsidP="0052405A">
            <w:pPr>
              <w:spacing w:before="60" w:afterLines="60" w:after="144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2405A">
              <w:rPr>
                <w:rFonts w:ascii="Times New Roman" w:hAnsi="Times New Roman" w:cs="Times New Roman"/>
                <w:kern w:val="0"/>
                <w14:ligatures w14:val="none"/>
              </w:rPr>
              <w:t xml:space="preserve">Prepoznaju li se </w:t>
            </w:r>
            <w:r w:rsidRPr="0052405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dugoročn</w:t>
            </w:r>
            <w:r w:rsidRPr="00252993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i </w:t>
            </w:r>
            <w:r w:rsidRPr="0052405A">
              <w:rPr>
                <w:rFonts w:ascii="Times New Roman" w:hAnsi="Times New Roman" w:cs="Times New Roman"/>
                <w:kern w:val="0"/>
                <w14:ligatures w14:val="none"/>
              </w:rPr>
              <w:t>učinci projekta na ravnopravnost spolova?</w:t>
            </w:r>
            <w:r w:rsidRPr="00252993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175903" w:rsidRPr="00252993">
              <w:rPr>
                <w:rFonts w:ascii="Times New Roman" w:hAnsi="Times New Roman" w:cs="Times New Roman"/>
                <w:kern w:val="0"/>
                <w14:ligatures w14:val="none"/>
              </w:rPr>
              <w:t>Ukratko navedite koji se učinci očekuju.</w:t>
            </w:r>
          </w:p>
        </w:tc>
        <w:tc>
          <w:tcPr>
            <w:tcW w:w="7938" w:type="dxa"/>
          </w:tcPr>
          <w:p w14:paraId="4AB8118C" w14:textId="4FBF133A" w:rsidR="00FA5A7B" w:rsidRPr="0052405A" w:rsidRDefault="00FA5A7B" w:rsidP="0052405A">
            <w:pPr>
              <w:keepNext/>
              <w:keepLines/>
              <w:widowControl w:val="0"/>
              <w:spacing w:before="60" w:afterLines="60" w:after="14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993" w:rsidRPr="00252993" w14:paraId="4B74B680" w14:textId="77777777" w:rsidTr="0052405A">
        <w:trPr>
          <w:trHeight w:val="558"/>
        </w:trPr>
        <w:tc>
          <w:tcPr>
            <w:tcW w:w="5807" w:type="dxa"/>
            <w:shd w:val="clear" w:color="auto" w:fill="F2F2F2" w:themeFill="background1" w:themeFillShade="F2"/>
          </w:tcPr>
          <w:p w14:paraId="0953FC65" w14:textId="57520D53" w:rsidR="00711592" w:rsidRPr="0052405A" w:rsidRDefault="00553CB7" w:rsidP="0052405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2405A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252993" w:rsidRPr="0052405A">
              <w:rPr>
                <w:rFonts w:ascii="Times New Roman" w:hAnsi="Times New Roman" w:cs="Times New Roman"/>
                <w:b/>
                <w:bCs/>
              </w:rPr>
              <w:t xml:space="preserve">POSTOJANJE </w:t>
            </w:r>
            <w:r w:rsidR="00175903" w:rsidRPr="0052405A">
              <w:rPr>
                <w:rFonts w:ascii="Times New Roman" w:hAnsi="Times New Roman" w:cs="Times New Roman"/>
                <w:b/>
                <w:bCs/>
              </w:rPr>
              <w:t>INSTITUCIONALNI</w:t>
            </w:r>
            <w:r w:rsidR="00252993" w:rsidRPr="0052405A">
              <w:rPr>
                <w:rFonts w:ascii="Times New Roman" w:hAnsi="Times New Roman" w:cs="Times New Roman"/>
                <w:b/>
                <w:bCs/>
              </w:rPr>
              <w:t xml:space="preserve">H </w:t>
            </w:r>
            <w:r w:rsidR="00175903" w:rsidRPr="0052405A">
              <w:rPr>
                <w:rFonts w:ascii="Times New Roman" w:hAnsi="Times New Roman" w:cs="Times New Roman"/>
                <w:b/>
                <w:bCs/>
              </w:rPr>
              <w:t>KAPACITET</w:t>
            </w:r>
            <w:r w:rsidR="00252993" w:rsidRPr="0052405A">
              <w:rPr>
                <w:rFonts w:ascii="Times New Roman" w:hAnsi="Times New Roman" w:cs="Times New Roman"/>
                <w:b/>
                <w:bCs/>
              </w:rPr>
              <w:t>A</w:t>
            </w:r>
            <w:r w:rsidR="00175903" w:rsidRPr="0052405A">
              <w:rPr>
                <w:rFonts w:ascii="Times New Roman" w:hAnsi="Times New Roman" w:cs="Times New Roman"/>
                <w:b/>
                <w:bCs/>
              </w:rPr>
              <w:t xml:space="preserve"> ZA PROVEDBU</w:t>
            </w:r>
            <w:r w:rsidR="0015255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5903" w:rsidRPr="0052405A">
              <w:rPr>
                <w:rFonts w:ascii="Times New Roman" w:hAnsi="Times New Roman" w:cs="Times New Roman"/>
                <w:b/>
                <w:bCs/>
              </w:rPr>
              <w:t>AKTIVNOSTI</w:t>
            </w:r>
            <w:r w:rsidR="00152559">
              <w:rPr>
                <w:rFonts w:ascii="Times New Roman" w:hAnsi="Times New Roman" w:cs="Times New Roman"/>
                <w:b/>
                <w:bCs/>
              </w:rPr>
              <w:t xml:space="preserve"> ZA RAVNOPRAVNOST SPOLOVA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6ECE3355" w14:textId="5C173856" w:rsidR="00711592" w:rsidRPr="0052405A" w:rsidRDefault="00711592" w:rsidP="0052405A">
            <w:pPr>
              <w:keepLines/>
              <w:spacing w:before="60" w:afterLines="60" w:after="144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175903" w:rsidRPr="00252993" w14:paraId="7B1BAC06" w14:textId="77777777" w:rsidTr="0052405A">
        <w:trPr>
          <w:trHeight w:val="1126"/>
        </w:trPr>
        <w:tc>
          <w:tcPr>
            <w:tcW w:w="5807" w:type="dxa"/>
          </w:tcPr>
          <w:p w14:paraId="2FAEE070" w14:textId="113CCDC4" w:rsidR="00175903" w:rsidRPr="00252993" w:rsidRDefault="00175903" w:rsidP="0052405A">
            <w:pPr>
              <w:spacing w:before="60" w:after="60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52993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 xml:space="preserve">Postoje li institucionalni kapaciteti za provedbu </w:t>
            </w:r>
            <w:r w:rsidRPr="007052E0">
              <w:rPr>
                <w:rFonts w:ascii="Times New Roman" w:hAnsi="Times New Roman" w:cs="Times New Roman"/>
                <w:kern w:val="0"/>
                <w14:ligatures w14:val="none"/>
              </w:rPr>
              <w:t>rodno osviještenih mjera?</w:t>
            </w:r>
            <w:r w:rsidRPr="00252993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17CBC1F7" w14:textId="30CCC27B" w:rsidR="00175903" w:rsidRPr="00252993" w:rsidRDefault="00175903" w:rsidP="0052405A">
            <w:pPr>
              <w:spacing w:before="60" w:after="60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52993">
              <w:rPr>
                <w:rFonts w:ascii="Times New Roman" w:hAnsi="Times New Roman" w:cs="Times New Roman"/>
                <w:kern w:val="0"/>
                <w14:ligatures w14:val="none"/>
              </w:rPr>
              <w:t>Imaju li djelatnici kompetencije u području ravnopravnosti</w:t>
            </w:r>
            <w:r w:rsidR="00152559">
              <w:rPr>
                <w:rFonts w:ascii="Times New Roman" w:hAnsi="Times New Roman" w:cs="Times New Roman"/>
                <w:kern w:val="0"/>
                <w14:ligatures w14:val="none"/>
              </w:rPr>
              <w:t xml:space="preserve"> spolova</w:t>
            </w:r>
            <w:r w:rsidRPr="00252993">
              <w:rPr>
                <w:rFonts w:ascii="Times New Roman" w:hAnsi="Times New Roman" w:cs="Times New Roman"/>
                <w:kern w:val="0"/>
                <w14:ligatures w14:val="none"/>
              </w:rPr>
              <w:t xml:space="preserve">? </w:t>
            </w:r>
            <w:r w:rsidR="006F7AE4" w:rsidRPr="00175903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ED2654">
              <w:rPr>
                <w:rFonts w:ascii="Times New Roman" w:hAnsi="Times New Roman" w:cs="Times New Roman"/>
                <w:kern w:val="0"/>
                <w14:ligatures w14:val="none"/>
              </w:rPr>
              <w:t>Ukratko odgovorite na pitanja.</w:t>
            </w:r>
          </w:p>
        </w:tc>
        <w:tc>
          <w:tcPr>
            <w:tcW w:w="7938" w:type="dxa"/>
            <w:shd w:val="clear" w:color="auto" w:fill="FFFFFF" w:themeFill="background1"/>
          </w:tcPr>
          <w:p w14:paraId="7EDCE3CA" w14:textId="77777777" w:rsidR="00175903" w:rsidRPr="00252993" w:rsidDel="00711592" w:rsidRDefault="00175903" w:rsidP="0052405A">
            <w:pPr>
              <w:keepLines/>
              <w:spacing w:before="60" w:afterLines="60" w:after="144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5903" w:rsidRPr="00252993" w14:paraId="5A924684" w14:textId="77777777" w:rsidTr="0052405A">
        <w:trPr>
          <w:trHeight w:val="443"/>
        </w:trPr>
        <w:tc>
          <w:tcPr>
            <w:tcW w:w="5807" w:type="dxa"/>
          </w:tcPr>
          <w:p w14:paraId="796972EA" w14:textId="6416D02C" w:rsidR="00175903" w:rsidRPr="00252993" w:rsidRDefault="007052E0" w:rsidP="0052405A">
            <w:pPr>
              <w:spacing w:before="60" w:after="60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04BAC">
              <w:rPr>
                <w:rFonts w:ascii="Times New Roman" w:hAnsi="Times New Roman" w:cs="Times New Roman"/>
                <w:noProof/>
              </w:rPr>
              <w:t>Identificirajte a</w:t>
            </w:r>
            <w:r w:rsidR="00931ECD" w:rsidRPr="00904BAC">
              <w:rPr>
                <w:rFonts w:ascii="Times New Roman" w:hAnsi="Times New Roman" w:cs="Times New Roman"/>
                <w:noProof/>
              </w:rPr>
              <w:t>ktivnosti za promicanje ravnopravnosti spolova (iznad zakonskog minimuna)</w:t>
            </w:r>
            <w:r w:rsidR="006F7AE4" w:rsidRPr="00904BAC">
              <w:rPr>
                <w:rFonts w:ascii="Times New Roman" w:hAnsi="Times New Roman" w:cs="Times New Roman"/>
                <w:noProof/>
              </w:rPr>
              <w:t>.</w:t>
            </w:r>
            <w:r w:rsidRPr="00904BAC">
              <w:rPr>
                <w:rFonts w:ascii="Times New Roman" w:hAnsi="Times New Roman" w:cs="Times New Roman"/>
                <w:noProof/>
              </w:rPr>
              <w:t xml:space="preserve"> </w:t>
            </w:r>
            <w:r w:rsidR="006F7AE4" w:rsidRPr="006F7AE4">
              <w:rPr>
                <w:rFonts w:ascii="Times New Roman" w:hAnsi="Times New Roman" w:cs="Times New Roman"/>
                <w:noProof/>
              </w:rPr>
              <w:t>Navedite aktivnosti koje osiguravaju da su projektno osoblje, ciljane skupine i dionici educirani o ravnopravnosti spolova</w:t>
            </w:r>
          </w:p>
        </w:tc>
        <w:tc>
          <w:tcPr>
            <w:tcW w:w="7938" w:type="dxa"/>
            <w:shd w:val="clear" w:color="auto" w:fill="FFFFFF" w:themeFill="background1"/>
          </w:tcPr>
          <w:p w14:paraId="5D6A858C" w14:textId="77777777" w:rsidR="00175903" w:rsidRPr="00252993" w:rsidDel="00711592" w:rsidRDefault="00175903" w:rsidP="0052405A">
            <w:pPr>
              <w:keepLines/>
              <w:spacing w:before="60" w:afterLines="60" w:after="144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ECD" w:rsidRPr="00252993" w14:paraId="0B5117EE" w14:textId="77777777" w:rsidTr="0052405A">
        <w:trPr>
          <w:trHeight w:val="292"/>
        </w:trPr>
        <w:tc>
          <w:tcPr>
            <w:tcW w:w="5807" w:type="dxa"/>
            <w:shd w:val="clear" w:color="auto" w:fill="F2F2F2" w:themeFill="background1" w:themeFillShade="F2"/>
          </w:tcPr>
          <w:p w14:paraId="42D2367D" w14:textId="49D5F461" w:rsidR="00FA5A7B" w:rsidRPr="0052405A" w:rsidRDefault="00553CB7" w:rsidP="0052405A">
            <w:pPr>
              <w:spacing w:before="60" w:afterLines="60" w:after="144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52993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4. </w:t>
            </w:r>
            <w:r w:rsidR="00CA15CC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DOSTUP</w:t>
            </w:r>
            <w:r w:rsidR="00CA15CC" w:rsidRPr="00252993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NOST </w:t>
            </w:r>
            <w:r w:rsidRPr="00252993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AKTIVNOSTI ZA OBA SPOLA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18A64F47" w14:textId="67F9B038" w:rsidR="00FA5A7B" w:rsidRPr="0052405A" w:rsidRDefault="00FA5A7B" w:rsidP="0052405A">
            <w:pPr>
              <w:keepNext/>
              <w:keepLines/>
              <w:widowControl w:val="0"/>
              <w:spacing w:before="60" w:afterLines="60" w:after="14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ECD" w:rsidRPr="00252993" w14:paraId="432D1D33" w14:textId="77777777" w:rsidTr="0052405A">
        <w:trPr>
          <w:trHeight w:val="753"/>
        </w:trPr>
        <w:tc>
          <w:tcPr>
            <w:tcW w:w="5807" w:type="dxa"/>
            <w:tcBorders>
              <w:bottom w:val="single" w:sz="4" w:space="0" w:color="auto"/>
            </w:tcBorders>
          </w:tcPr>
          <w:p w14:paraId="25D6919F" w14:textId="300D08CD" w:rsidR="00FA5A7B" w:rsidRPr="0052405A" w:rsidRDefault="00553CB7" w:rsidP="0052405A">
            <w:pPr>
              <w:spacing w:before="60" w:afterLines="60" w:after="144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52993">
              <w:rPr>
                <w:rFonts w:ascii="Times New Roman" w:hAnsi="Times New Roman" w:cs="Times New Roman"/>
                <w:kern w:val="0"/>
                <w14:ligatures w14:val="none"/>
              </w:rPr>
              <w:t xml:space="preserve">Jesu li planirane aktivnosti jednako </w:t>
            </w:r>
            <w:r w:rsidR="004B10EE">
              <w:rPr>
                <w:rFonts w:ascii="Times New Roman" w:hAnsi="Times New Roman" w:cs="Times New Roman"/>
                <w:kern w:val="0"/>
                <w14:ligatures w14:val="none"/>
              </w:rPr>
              <w:t>dostupne</w:t>
            </w:r>
            <w:r w:rsidR="004B10EE" w:rsidRPr="00252993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252993">
              <w:rPr>
                <w:rFonts w:ascii="Times New Roman" w:hAnsi="Times New Roman" w:cs="Times New Roman"/>
                <w:kern w:val="0"/>
                <w14:ligatures w14:val="none"/>
              </w:rPr>
              <w:t>različitim</w:t>
            </w:r>
            <w:r w:rsidRPr="0052405A">
              <w:rPr>
                <w:rFonts w:ascii="Times New Roman" w:hAnsi="Times New Roman" w:cs="Times New Roman"/>
                <w:kern w:val="0"/>
                <w14:ligatures w14:val="none"/>
              </w:rPr>
              <w:t xml:space="preserve"> spolovima i ispunjavaju li u jednakoj mjeri njihove potrebe? </w:t>
            </w:r>
            <w:r w:rsidR="004B10EE">
              <w:rPr>
                <w:rFonts w:ascii="Times New Roman" w:hAnsi="Times New Roman" w:cs="Times New Roman"/>
                <w:kern w:val="0"/>
                <w14:ligatures w14:val="none"/>
              </w:rPr>
              <w:t>Obrazložite!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3A45A68" w14:textId="69AF0245" w:rsidR="00FA5A7B" w:rsidRPr="0052405A" w:rsidRDefault="00FA5A7B" w:rsidP="0052405A">
            <w:pPr>
              <w:widowControl w:val="0"/>
              <w:suppressLineNumbers/>
              <w:spacing w:before="60" w:afterLines="60" w:after="14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1ECD" w:rsidRPr="00252993" w14:paraId="7BEE3C91" w14:textId="77777777" w:rsidTr="0052405A">
        <w:trPr>
          <w:trHeight w:val="53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6E214" w14:textId="3B8DE132" w:rsidR="00FA5A7B" w:rsidRPr="0052405A" w:rsidRDefault="007052E0" w:rsidP="0052405A">
            <w:pPr>
              <w:spacing w:before="60" w:afterLines="60" w:after="144"/>
              <w:rPr>
                <w:rFonts w:ascii="Times New Roman" w:hAnsi="Times New Roman" w:cs="Times New Roman"/>
                <w:kern w:val="0"/>
                <w14:ligatures w14:val="none"/>
              </w:rPr>
            </w:pPr>
            <w:bookmarkStart w:id="0" w:name="_Hlk151023982"/>
            <w:r>
              <w:rPr>
                <w:rFonts w:ascii="Times New Roman" w:hAnsi="Times New Roman" w:cs="Times New Roman"/>
                <w:kern w:val="0"/>
                <w14:ligatures w14:val="none"/>
              </w:rPr>
              <w:t>Identificirajte a</w:t>
            </w:r>
            <w:r w:rsidR="00931ECD" w:rsidRPr="00252993">
              <w:rPr>
                <w:rFonts w:ascii="Times New Roman" w:hAnsi="Times New Roman" w:cs="Times New Roman"/>
                <w:kern w:val="0"/>
                <w14:ligatures w14:val="none"/>
              </w:rPr>
              <w:t xml:space="preserve">ktivnosti za promicanje ravnopravnosti spolova (iznad zakonskog </w:t>
            </w:r>
            <w:r w:rsidR="00306FBA" w:rsidRPr="00252993">
              <w:rPr>
                <w:rFonts w:ascii="Times New Roman" w:hAnsi="Times New Roman" w:cs="Times New Roman"/>
                <w:kern w:val="0"/>
                <w14:ligatures w14:val="none"/>
              </w:rPr>
              <w:t>minimuma</w:t>
            </w:r>
            <w:r w:rsidR="00931ECD" w:rsidRPr="00252993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1F3F" w14:textId="77777777" w:rsidR="00FA5A7B" w:rsidRPr="0052405A" w:rsidRDefault="00FA5A7B" w:rsidP="0052405A">
            <w:pPr>
              <w:widowControl w:val="0"/>
              <w:suppressLineNumbers/>
              <w:spacing w:before="60" w:afterLines="60" w:after="14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  <w:tr w:rsidR="00931ECD" w:rsidRPr="00252993" w14:paraId="0274DE3C" w14:textId="77777777" w:rsidTr="0052405A">
        <w:trPr>
          <w:trHeight w:val="390"/>
        </w:trPr>
        <w:tc>
          <w:tcPr>
            <w:tcW w:w="5807" w:type="dxa"/>
            <w:shd w:val="clear" w:color="auto" w:fill="F2F2F2" w:themeFill="background1" w:themeFillShade="F2"/>
          </w:tcPr>
          <w:p w14:paraId="14CB1322" w14:textId="51BAA818" w:rsidR="00931ECD" w:rsidRPr="00252993" w:rsidRDefault="00152559" w:rsidP="0052405A">
            <w:pPr>
              <w:spacing w:before="60" w:after="6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  <w:r w:rsidR="00931ECD" w:rsidRPr="0052405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. OSIGURANO PRAĆENJE PODATAK</w:t>
            </w:r>
            <w:r w:rsidR="00931ECD" w:rsidRPr="00252993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  <w:r w:rsidR="00931ECD" w:rsidRPr="0052405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 KOJI UKAZUJU NA POLOŽAJ SPOLOVA</w:t>
            </w:r>
            <w:r w:rsidR="00931ECD" w:rsidRPr="00252993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4DA9B440" w14:textId="559757FE" w:rsidR="00931ECD" w:rsidRPr="0052405A" w:rsidRDefault="00931ECD" w:rsidP="0052405A">
            <w:pPr>
              <w:keepNext/>
              <w:keepLines/>
              <w:widowControl w:val="0"/>
              <w:spacing w:before="60" w:afterLines="60" w:after="144"/>
              <w:contextualSpacing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31ECD" w:rsidRPr="00252993" w14:paraId="3F714420" w14:textId="77777777" w:rsidTr="0052405A">
        <w:trPr>
          <w:trHeight w:val="390"/>
        </w:trPr>
        <w:tc>
          <w:tcPr>
            <w:tcW w:w="5807" w:type="dxa"/>
            <w:shd w:val="clear" w:color="auto" w:fill="FFFFFF" w:themeFill="background1"/>
          </w:tcPr>
          <w:p w14:paraId="412C080C" w14:textId="2DBFE194" w:rsidR="00931ECD" w:rsidRPr="0052405A" w:rsidRDefault="00931ECD" w:rsidP="0052405A">
            <w:pPr>
              <w:spacing w:before="60" w:after="60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52405A">
              <w:rPr>
                <w:rFonts w:ascii="Times New Roman" w:hAnsi="Times New Roman" w:cs="Times New Roman"/>
                <w:kern w:val="0"/>
                <w14:ligatures w14:val="none"/>
              </w:rPr>
              <w:t xml:space="preserve">Jesu li u pripremi projekta </w:t>
            </w:r>
            <w:r w:rsidRPr="007052E0">
              <w:rPr>
                <w:rFonts w:ascii="Times New Roman" w:hAnsi="Times New Roman" w:cs="Times New Roman"/>
                <w:kern w:val="0"/>
                <w14:ligatures w14:val="none"/>
              </w:rPr>
              <w:t>dizajnirani rodno osjetljivi indikatori? Je li osi</w:t>
            </w:r>
            <w:r w:rsidRPr="0052405A">
              <w:rPr>
                <w:rFonts w:ascii="Times New Roman" w:hAnsi="Times New Roman" w:cs="Times New Roman"/>
                <w:kern w:val="0"/>
                <w14:ligatures w14:val="none"/>
              </w:rPr>
              <w:t>gurano praćenje podataka raščlanjenih prema spolu?</w:t>
            </w:r>
          </w:p>
        </w:tc>
        <w:tc>
          <w:tcPr>
            <w:tcW w:w="7938" w:type="dxa"/>
            <w:shd w:val="clear" w:color="auto" w:fill="FFFFFF" w:themeFill="background1"/>
          </w:tcPr>
          <w:p w14:paraId="513D8056" w14:textId="77777777" w:rsidR="00931ECD" w:rsidRPr="00252993" w:rsidRDefault="00931ECD" w:rsidP="0052405A">
            <w:pPr>
              <w:keepNext/>
              <w:keepLines/>
              <w:widowControl w:val="0"/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931ECD" w:rsidRPr="00252993" w14:paraId="3325B796" w14:textId="77777777" w:rsidTr="0052405A">
        <w:trPr>
          <w:trHeight w:val="390"/>
        </w:trPr>
        <w:tc>
          <w:tcPr>
            <w:tcW w:w="5807" w:type="dxa"/>
            <w:shd w:val="clear" w:color="auto" w:fill="FFFFFF" w:themeFill="background1"/>
          </w:tcPr>
          <w:p w14:paraId="6BF256F6" w14:textId="438E0300" w:rsidR="00931ECD" w:rsidRPr="0052405A" w:rsidRDefault="007052E0" w:rsidP="0052405A">
            <w:pPr>
              <w:spacing w:before="60" w:after="60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Identificirajte a</w:t>
            </w:r>
            <w:r w:rsidR="00931ECD" w:rsidRPr="0052405A">
              <w:rPr>
                <w:rFonts w:ascii="Times New Roman" w:hAnsi="Times New Roman" w:cs="Times New Roman"/>
                <w:kern w:val="0"/>
                <w14:ligatures w14:val="none"/>
              </w:rPr>
              <w:t>ktivnosti kojima se promiče ravnopravnost spolova</w:t>
            </w:r>
            <w:r w:rsidR="004B10EE">
              <w:rPr>
                <w:rFonts w:ascii="Times New Roman" w:hAnsi="Times New Roman" w:cs="Times New Roman"/>
                <w:kern w:val="0"/>
                <w14:ligatures w14:val="none"/>
              </w:rPr>
              <w:t xml:space="preserve"> vezano uz praćenje podataka</w:t>
            </w:r>
          </w:p>
        </w:tc>
        <w:tc>
          <w:tcPr>
            <w:tcW w:w="7938" w:type="dxa"/>
            <w:shd w:val="clear" w:color="auto" w:fill="FFFFFF" w:themeFill="background1"/>
          </w:tcPr>
          <w:p w14:paraId="4AFEFC66" w14:textId="77777777" w:rsidR="00931ECD" w:rsidRPr="00252993" w:rsidRDefault="00931ECD" w:rsidP="0052405A">
            <w:pPr>
              <w:keepNext/>
              <w:keepLines/>
              <w:widowControl w:val="0"/>
              <w:spacing w:before="60" w:afterLines="60" w:after="144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931ECD" w:rsidRPr="00252993" w14:paraId="4D85CF44" w14:textId="77777777" w:rsidTr="0052405A">
        <w:trPr>
          <w:trHeight w:val="390"/>
        </w:trPr>
        <w:tc>
          <w:tcPr>
            <w:tcW w:w="5807" w:type="dxa"/>
            <w:shd w:val="clear" w:color="auto" w:fill="FFFFFF" w:themeFill="background1"/>
          </w:tcPr>
          <w:p w14:paraId="14C0F61F" w14:textId="34F65698" w:rsidR="00931ECD" w:rsidRPr="0052405A" w:rsidRDefault="00152559" w:rsidP="0052405A">
            <w:pPr>
              <w:spacing w:before="60" w:after="60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  <w:r w:rsidR="00252993" w:rsidRPr="0052405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.</w:t>
            </w:r>
            <w:r w:rsidR="00861272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 OSIGURANA UPOTREBA </w:t>
            </w:r>
            <w:r w:rsidR="00861272" w:rsidRPr="007052E0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RODNO</w:t>
            </w:r>
            <w:r w:rsidR="00861272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 OSJETLJIVOG JEZIKA I IZBJEGAVANJE STEREOTIPA</w:t>
            </w:r>
            <w:r w:rsidR="00252993" w:rsidRPr="0052405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7938" w:type="dxa"/>
            <w:shd w:val="clear" w:color="auto" w:fill="FFFFFF" w:themeFill="background1"/>
          </w:tcPr>
          <w:p w14:paraId="49AEAF3F" w14:textId="2A17A196" w:rsidR="00931ECD" w:rsidRPr="00252993" w:rsidRDefault="00931ECD" w:rsidP="0052405A">
            <w:pPr>
              <w:keepNext/>
              <w:keepLines/>
              <w:widowControl w:val="0"/>
              <w:spacing w:before="60" w:afterLines="60" w:after="144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931ECD" w:rsidRPr="00252993" w14:paraId="3AD22505" w14:textId="77777777" w:rsidTr="0052405A">
        <w:trPr>
          <w:trHeight w:val="390"/>
        </w:trPr>
        <w:tc>
          <w:tcPr>
            <w:tcW w:w="5807" w:type="dxa"/>
            <w:shd w:val="clear" w:color="auto" w:fill="FFFFFF" w:themeFill="background1"/>
          </w:tcPr>
          <w:p w14:paraId="2DD09922" w14:textId="33F4A9DB" w:rsidR="00931ECD" w:rsidRPr="00252993" w:rsidRDefault="00252993" w:rsidP="0052405A">
            <w:pPr>
              <w:spacing w:before="60" w:afterLines="60" w:after="144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52993">
              <w:rPr>
                <w:rFonts w:ascii="Times New Roman" w:hAnsi="Times New Roman" w:cs="Times New Roman"/>
                <w:kern w:val="0"/>
                <w14:ligatures w14:val="none"/>
              </w:rPr>
              <w:t>Je li u promotivnim aktivnosti</w:t>
            </w:r>
            <w:r w:rsidR="007052E0">
              <w:rPr>
                <w:rFonts w:ascii="Times New Roman" w:hAnsi="Times New Roman" w:cs="Times New Roman"/>
                <w:kern w:val="0"/>
                <w14:ligatures w14:val="none"/>
              </w:rPr>
              <w:t>ma</w:t>
            </w:r>
            <w:r w:rsidRPr="00252993">
              <w:rPr>
                <w:rFonts w:ascii="Times New Roman" w:hAnsi="Times New Roman" w:cs="Times New Roman"/>
                <w:kern w:val="0"/>
                <w14:ligatures w14:val="none"/>
              </w:rPr>
              <w:t xml:space="preserve"> projekta korišten rodno osjetljiv jezik? </w:t>
            </w:r>
            <w:r w:rsidR="000B5EF2">
              <w:rPr>
                <w:rFonts w:ascii="Times New Roman" w:hAnsi="Times New Roman" w:cs="Times New Roman"/>
                <w:kern w:val="0"/>
                <w14:ligatures w14:val="none"/>
              </w:rPr>
              <w:t>Potrebno je izbjegavati upotrebu</w:t>
            </w:r>
            <w:r w:rsidRPr="00252993">
              <w:rPr>
                <w:rFonts w:ascii="Times New Roman" w:hAnsi="Times New Roman" w:cs="Times New Roman"/>
                <w:kern w:val="0"/>
                <w14:ligatures w14:val="none"/>
              </w:rPr>
              <w:t xml:space="preserve"> rodnih </w:t>
            </w:r>
            <w:r w:rsidRPr="00252993"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 xml:space="preserve">stereotipa </w:t>
            </w:r>
            <w:r w:rsidR="000B5EF2">
              <w:rPr>
                <w:rFonts w:ascii="Times New Roman" w:hAnsi="Times New Roman" w:cs="Times New Roman"/>
                <w:kern w:val="0"/>
                <w14:ligatures w14:val="none"/>
              </w:rPr>
              <w:t xml:space="preserve">te koristiti pozitivne primjere </w:t>
            </w:r>
            <w:r w:rsidRPr="00252993">
              <w:rPr>
                <w:rFonts w:ascii="Times New Roman" w:hAnsi="Times New Roman" w:cs="Times New Roman"/>
                <w:kern w:val="0"/>
                <w14:ligatures w14:val="none"/>
              </w:rPr>
              <w:t>u provedbi informativno-komunikacijskih aktivnosti</w:t>
            </w:r>
            <w:r w:rsidR="000B5EF2">
              <w:rPr>
                <w:rFonts w:ascii="Times New Roman" w:hAnsi="Times New Roman" w:cs="Times New Roman"/>
                <w:kern w:val="0"/>
                <w14:ligatures w14:val="none"/>
              </w:rPr>
              <w:t xml:space="preserve"> u području ravnopravnosti spolova.</w:t>
            </w:r>
          </w:p>
        </w:tc>
        <w:tc>
          <w:tcPr>
            <w:tcW w:w="7938" w:type="dxa"/>
            <w:shd w:val="clear" w:color="auto" w:fill="FFFFFF" w:themeFill="background1"/>
          </w:tcPr>
          <w:p w14:paraId="368F8445" w14:textId="77777777" w:rsidR="00931ECD" w:rsidRPr="00252993" w:rsidRDefault="00931ECD" w:rsidP="0052405A">
            <w:pPr>
              <w:keepNext/>
              <w:keepLines/>
              <w:widowControl w:val="0"/>
              <w:spacing w:before="60" w:afterLines="60" w:after="144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252993" w:rsidRPr="00252993" w14:paraId="4FF00D43" w14:textId="77777777" w:rsidTr="0052405A">
        <w:trPr>
          <w:trHeight w:val="390"/>
        </w:trPr>
        <w:tc>
          <w:tcPr>
            <w:tcW w:w="5807" w:type="dxa"/>
            <w:shd w:val="clear" w:color="auto" w:fill="FFFFFF" w:themeFill="background1"/>
          </w:tcPr>
          <w:p w14:paraId="31846822" w14:textId="7EDAA1B0" w:rsidR="00252993" w:rsidRPr="00252993" w:rsidRDefault="007052E0" w:rsidP="0052405A">
            <w:pPr>
              <w:spacing w:before="60" w:afterLines="60" w:after="144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Identificirajte a</w:t>
            </w:r>
            <w:r w:rsidR="00252993" w:rsidRPr="00252993">
              <w:rPr>
                <w:rFonts w:ascii="Times New Roman" w:hAnsi="Times New Roman" w:cs="Times New Roman"/>
                <w:kern w:val="0"/>
                <w14:ligatures w14:val="none"/>
              </w:rPr>
              <w:t>ktivnosti za promicanje ravnopravnosti spolova</w:t>
            </w:r>
            <w:r w:rsidR="00CA15CC">
              <w:rPr>
                <w:rFonts w:ascii="Times New Roman" w:hAnsi="Times New Roman" w:cs="Times New Roman"/>
                <w:kern w:val="0"/>
                <w14:ligatures w14:val="none"/>
              </w:rPr>
              <w:t xml:space="preserve"> u provedbi informativno-komunikacijskih aktivnosti</w:t>
            </w:r>
            <w:r w:rsidR="00252993" w:rsidRPr="00252993">
              <w:rPr>
                <w:rFonts w:ascii="Times New Roman" w:hAnsi="Times New Roman" w:cs="Times New Roman"/>
                <w:kern w:val="0"/>
                <w14:ligatures w14:val="none"/>
              </w:rPr>
              <w:t xml:space="preserve"> (iznad zakonskog </w:t>
            </w:r>
            <w:r w:rsidR="00306FBA" w:rsidRPr="00252993">
              <w:rPr>
                <w:rFonts w:ascii="Times New Roman" w:hAnsi="Times New Roman" w:cs="Times New Roman"/>
                <w:kern w:val="0"/>
                <w14:ligatures w14:val="none"/>
              </w:rPr>
              <w:t>minimuma</w:t>
            </w:r>
            <w:r w:rsidR="00252993" w:rsidRPr="00252993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7938" w:type="dxa"/>
            <w:shd w:val="clear" w:color="auto" w:fill="FFFFFF" w:themeFill="background1"/>
          </w:tcPr>
          <w:p w14:paraId="3F9B9D58" w14:textId="77777777" w:rsidR="00252993" w:rsidRPr="00252993" w:rsidRDefault="00252993" w:rsidP="0052405A">
            <w:pPr>
              <w:keepNext/>
              <w:keepLines/>
              <w:widowControl w:val="0"/>
              <w:spacing w:before="60" w:afterLines="60" w:after="144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6BE0CED8" w14:textId="77777777" w:rsidR="00931ECD" w:rsidRDefault="00931ECD" w:rsidP="0052405A">
      <w:pPr>
        <w:shd w:val="clear" w:color="auto" w:fill="FFFFFF" w:themeFill="background1"/>
        <w:spacing w:before="60" w:afterLines="60" w:after="144"/>
      </w:pPr>
    </w:p>
    <w:p w14:paraId="1799D66F" w14:textId="77777777" w:rsidR="00A20499" w:rsidRDefault="00A20499"/>
    <w:p w14:paraId="65F3D5F0" w14:textId="7185293F" w:rsidR="00D71AEF" w:rsidRDefault="00861272" w:rsidP="00861272">
      <w:pPr>
        <w:spacing w:line="480" w:lineRule="auto"/>
        <w:ind w:left="5664" w:right="25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2993" w:rsidRPr="0052405A">
        <w:rPr>
          <w:rFonts w:ascii="Times New Roman" w:hAnsi="Times New Roman" w:cs="Times New Roman"/>
          <w:b/>
          <w:bCs/>
        </w:rPr>
        <w:t>Potpis</w:t>
      </w:r>
      <w:r>
        <w:rPr>
          <w:rFonts w:ascii="Times New Roman" w:hAnsi="Times New Roman" w:cs="Times New Roman"/>
          <w:b/>
          <w:bCs/>
        </w:rPr>
        <w:t xml:space="preserve"> prijavitelja</w:t>
      </w:r>
      <w:r>
        <w:rPr>
          <w:rFonts w:ascii="Times New Roman" w:hAnsi="Times New Roman" w:cs="Times New Roman"/>
        </w:rPr>
        <w:t>__________________________________</w:t>
      </w:r>
    </w:p>
    <w:p w14:paraId="50B09326" w14:textId="3E7FDFC5" w:rsidR="00861272" w:rsidRPr="0052405A" w:rsidRDefault="00861272" w:rsidP="0052405A">
      <w:pPr>
        <w:spacing w:line="480" w:lineRule="auto"/>
        <w:ind w:left="5664" w:right="252" w:firstLine="708"/>
        <w:jc w:val="center"/>
        <w:rPr>
          <w:rFonts w:ascii="Times New Roman" w:hAnsi="Times New Roman" w:cs="Times New Roman"/>
        </w:rPr>
      </w:pPr>
    </w:p>
    <w:p w14:paraId="3F4DD340" w14:textId="00388AE7" w:rsidR="00252993" w:rsidRDefault="00252993" w:rsidP="00652CF8">
      <w:pPr>
        <w:spacing w:line="480" w:lineRule="auto"/>
        <w:ind w:right="252"/>
      </w:pPr>
    </w:p>
    <w:sectPr w:rsidR="00252993" w:rsidSect="00DB72F3">
      <w:footerReference w:type="default" r:id="rId12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8854" w14:textId="77777777" w:rsidR="003875EA" w:rsidRDefault="003875EA" w:rsidP="007228FA">
      <w:r>
        <w:separator/>
      </w:r>
    </w:p>
  </w:endnote>
  <w:endnote w:type="continuationSeparator" w:id="0">
    <w:p w14:paraId="3D782AFA" w14:textId="77777777" w:rsidR="003875EA" w:rsidRDefault="003875EA" w:rsidP="0072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C1A6" w14:textId="0B5D534F" w:rsidR="00FB5873" w:rsidRDefault="00800EFC" w:rsidP="00FB5873">
    <w:pPr>
      <w:pStyle w:val="Footer"/>
    </w:pPr>
    <w:r>
      <w:rPr>
        <w:noProof/>
      </w:rPr>
      <w:drawing>
        <wp:inline distT="0" distB="0" distL="0" distR="0" wp14:anchorId="1651ABEF" wp14:editId="24CEF81C">
          <wp:extent cx="1552577" cy="701040"/>
          <wp:effectExtent l="0" t="0" r="9525" b="3810"/>
          <wp:docPr id="843475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475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051" cy="710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5873">
      <w:rPr>
        <w:noProof/>
      </w:rPr>
      <w:ptab w:relativeTo="margin" w:alignment="right" w:leader="none"/>
    </w:r>
    <w:r w:rsidR="00FB5873">
      <w:rPr>
        <w:noProof/>
      </w:rPr>
      <w:drawing>
        <wp:inline distT="0" distB="0" distL="0" distR="0" wp14:anchorId="409DD203" wp14:editId="018E9762">
          <wp:extent cx="1461600" cy="367200"/>
          <wp:effectExtent l="0" t="0" r="5715" b="0"/>
          <wp:docPr id="3" name="Picture 3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36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E1AF5E" w14:textId="47BDA8BC" w:rsidR="00125206" w:rsidRDefault="00125206">
    <w:pPr>
      <w:pStyle w:val="Footer"/>
    </w:pPr>
  </w:p>
  <w:p w14:paraId="35D4D3B6" w14:textId="67958C7F" w:rsidR="00125206" w:rsidRDefault="00FB5873">
    <w:pPr>
      <w:pStyle w:val="Footer"/>
    </w:pPr>
    <w:r w:rsidRPr="00FB58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BBA8" w14:textId="77777777" w:rsidR="003875EA" w:rsidRDefault="003875EA" w:rsidP="007228FA">
      <w:r>
        <w:separator/>
      </w:r>
    </w:p>
  </w:footnote>
  <w:footnote w:type="continuationSeparator" w:id="0">
    <w:p w14:paraId="758BB906" w14:textId="77777777" w:rsidR="003875EA" w:rsidRDefault="003875EA" w:rsidP="0072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EFD"/>
    <w:multiLevelType w:val="hybridMultilevel"/>
    <w:tmpl w:val="C9CE8A8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C2BA8"/>
    <w:multiLevelType w:val="hybridMultilevel"/>
    <w:tmpl w:val="299463A6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AB753F"/>
    <w:multiLevelType w:val="hybridMultilevel"/>
    <w:tmpl w:val="F28EDD4A"/>
    <w:lvl w:ilvl="0" w:tplc="EAA0AAA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881EFF"/>
    <w:multiLevelType w:val="hybridMultilevel"/>
    <w:tmpl w:val="CBEEFA04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696275"/>
    <w:multiLevelType w:val="hybridMultilevel"/>
    <w:tmpl w:val="BF2C90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4175F"/>
    <w:multiLevelType w:val="hybridMultilevel"/>
    <w:tmpl w:val="BEAA29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20B1A"/>
    <w:multiLevelType w:val="hybridMultilevel"/>
    <w:tmpl w:val="295C1A7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61FE4"/>
    <w:multiLevelType w:val="multilevel"/>
    <w:tmpl w:val="4ED49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08352451">
    <w:abstractNumId w:val="7"/>
  </w:num>
  <w:num w:numId="2" w16cid:durableId="21135326">
    <w:abstractNumId w:val="4"/>
  </w:num>
  <w:num w:numId="3" w16cid:durableId="1080710086">
    <w:abstractNumId w:val="5"/>
  </w:num>
  <w:num w:numId="4" w16cid:durableId="362749186">
    <w:abstractNumId w:val="0"/>
  </w:num>
  <w:num w:numId="5" w16cid:durableId="302083238">
    <w:abstractNumId w:val="6"/>
  </w:num>
  <w:num w:numId="6" w16cid:durableId="160395014">
    <w:abstractNumId w:val="1"/>
  </w:num>
  <w:num w:numId="7" w16cid:durableId="146556290">
    <w:abstractNumId w:val="3"/>
  </w:num>
  <w:num w:numId="8" w16cid:durableId="51033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FA"/>
    <w:rsid w:val="0004724D"/>
    <w:rsid w:val="00051E0C"/>
    <w:rsid w:val="00064AC1"/>
    <w:rsid w:val="00086131"/>
    <w:rsid w:val="000B5EF2"/>
    <w:rsid w:val="000C4B2D"/>
    <w:rsid w:val="000F1C21"/>
    <w:rsid w:val="00125206"/>
    <w:rsid w:val="00152559"/>
    <w:rsid w:val="0017155E"/>
    <w:rsid w:val="00175903"/>
    <w:rsid w:val="001F24ED"/>
    <w:rsid w:val="00221AD3"/>
    <w:rsid w:val="00252993"/>
    <w:rsid w:val="002763C0"/>
    <w:rsid w:val="002A75EC"/>
    <w:rsid w:val="002D0B06"/>
    <w:rsid w:val="002F1DED"/>
    <w:rsid w:val="00306FBA"/>
    <w:rsid w:val="0033657C"/>
    <w:rsid w:val="00342612"/>
    <w:rsid w:val="003472B1"/>
    <w:rsid w:val="00366816"/>
    <w:rsid w:val="003875EA"/>
    <w:rsid w:val="003B55D4"/>
    <w:rsid w:val="003D4F96"/>
    <w:rsid w:val="003F5D2E"/>
    <w:rsid w:val="004B10EE"/>
    <w:rsid w:val="004C2370"/>
    <w:rsid w:val="00511492"/>
    <w:rsid w:val="0052405A"/>
    <w:rsid w:val="005379A7"/>
    <w:rsid w:val="00553CB7"/>
    <w:rsid w:val="00565AD5"/>
    <w:rsid w:val="00600436"/>
    <w:rsid w:val="006147E5"/>
    <w:rsid w:val="006404C1"/>
    <w:rsid w:val="00652CF8"/>
    <w:rsid w:val="00665E6E"/>
    <w:rsid w:val="006C634B"/>
    <w:rsid w:val="006E1153"/>
    <w:rsid w:val="006F7AE4"/>
    <w:rsid w:val="007052E0"/>
    <w:rsid w:val="00711592"/>
    <w:rsid w:val="007228FA"/>
    <w:rsid w:val="00726C50"/>
    <w:rsid w:val="0078137B"/>
    <w:rsid w:val="0079100E"/>
    <w:rsid w:val="007A57B0"/>
    <w:rsid w:val="007C3C44"/>
    <w:rsid w:val="007C51FD"/>
    <w:rsid w:val="007D7BAE"/>
    <w:rsid w:val="00800EFC"/>
    <w:rsid w:val="00861272"/>
    <w:rsid w:val="00880F09"/>
    <w:rsid w:val="008B09D3"/>
    <w:rsid w:val="00904BAC"/>
    <w:rsid w:val="00931ECD"/>
    <w:rsid w:val="00937441"/>
    <w:rsid w:val="009530D9"/>
    <w:rsid w:val="00953DEF"/>
    <w:rsid w:val="00964EE7"/>
    <w:rsid w:val="00970BB2"/>
    <w:rsid w:val="00984CF5"/>
    <w:rsid w:val="009871F5"/>
    <w:rsid w:val="009B5794"/>
    <w:rsid w:val="009C140C"/>
    <w:rsid w:val="009F48FD"/>
    <w:rsid w:val="00A20499"/>
    <w:rsid w:val="00A4093F"/>
    <w:rsid w:val="00AC34F4"/>
    <w:rsid w:val="00B95576"/>
    <w:rsid w:val="00BA75EB"/>
    <w:rsid w:val="00BF4602"/>
    <w:rsid w:val="00C94C03"/>
    <w:rsid w:val="00CA15CC"/>
    <w:rsid w:val="00CB257D"/>
    <w:rsid w:val="00D24C70"/>
    <w:rsid w:val="00D31F12"/>
    <w:rsid w:val="00D575D5"/>
    <w:rsid w:val="00D66780"/>
    <w:rsid w:val="00D71AEF"/>
    <w:rsid w:val="00DB6363"/>
    <w:rsid w:val="00DB72F3"/>
    <w:rsid w:val="00E17D17"/>
    <w:rsid w:val="00E57B65"/>
    <w:rsid w:val="00E776BA"/>
    <w:rsid w:val="00E87DB2"/>
    <w:rsid w:val="00E95937"/>
    <w:rsid w:val="00EB3C99"/>
    <w:rsid w:val="00EC4F5D"/>
    <w:rsid w:val="00ED2654"/>
    <w:rsid w:val="00ED73C1"/>
    <w:rsid w:val="00F21599"/>
    <w:rsid w:val="00F23F23"/>
    <w:rsid w:val="00F417FF"/>
    <w:rsid w:val="00F44E5B"/>
    <w:rsid w:val="00F501F3"/>
    <w:rsid w:val="00F62D17"/>
    <w:rsid w:val="00F7550C"/>
    <w:rsid w:val="00FA5A7B"/>
    <w:rsid w:val="00FB5873"/>
    <w:rsid w:val="00FD4B2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1F65"/>
  <w15:chartTrackingRefBased/>
  <w15:docId w15:val="{9C912181-83C3-4039-B3FA-B8933250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FA"/>
    <w:pPr>
      <w:ind w:left="720"/>
      <w:contextualSpacing/>
    </w:pPr>
  </w:style>
  <w:style w:type="table" w:styleId="TableGrid">
    <w:name w:val="Table Grid"/>
    <w:basedOn w:val="TableNormal"/>
    <w:uiPriority w:val="39"/>
    <w:rsid w:val="0072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228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8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8F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6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3C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5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206"/>
  </w:style>
  <w:style w:type="paragraph" w:styleId="Footer">
    <w:name w:val="footer"/>
    <w:basedOn w:val="Normal"/>
    <w:link w:val="FooterChar"/>
    <w:uiPriority w:val="99"/>
    <w:unhideWhenUsed/>
    <w:rsid w:val="00125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206"/>
  </w:style>
  <w:style w:type="paragraph" w:styleId="EndnoteText">
    <w:name w:val="endnote text"/>
    <w:basedOn w:val="Normal"/>
    <w:link w:val="EndnoteTextChar"/>
    <w:uiPriority w:val="99"/>
    <w:semiHidden/>
    <w:unhideWhenUsed/>
    <w:rsid w:val="009B579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579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5794"/>
    <w:rPr>
      <w:vertAlign w:val="superscript"/>
    </w:rPr>
  </w:style>
  <w:style w:type="paragraph" w:styleId="Revision">
    <w:name w:val="Revision"/>
    <w:hidden/>
    <w:uiPriority w:val="99"/>
    <w:semiHidden/>
    <w:rsid w:val="00D575D5"/>
  </w:style>
  <w:style w:type="paragraph" w:styleId="NoSpacing">
    <w:name w:val="No Spacing"/>
    <w:uiPriority w:val="1"/>
    <w:qFormat/>
    <w:rsid w:val="00252993"/>
  </w:style>
  <w:style w:type="character" w:customStyle="1" w:styleId="ui-provider">
    <w:name w:val="ui-provider"/>
    <w:basedOn w:val="DefaultParagraphFont"/>
    <w:rsid w:val="00B95576"/>
  </w:style>
  <w:style w:type="character" w:styleId="Hyperlink">
    <w:name w:val="Hyperlink"/>
    <w:basedOn w:val="DefaultParagraphFont"/>
    <w:uiPriority w:val="99"/>
    <w:unhideWhenUsed/>
    <w:rsid w:val="00B9557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43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7A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87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s.hr/application/uploads/Izvje%C5%A1%C4%87e_o_radu_Pravobraniteljic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s.hr/cms/posts_all/1/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874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EF2E3-6D76-4AD4-AFC7-33A41F1C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Obradović-Dragišić</dc:creator>
  <cp:keywords/>
  <dc:description/>
  <cp:lastModifiedBy>Horizontalna načela</cp:lastModifiedBy>
  <cp:revision>6</cp:revision>
  <dcterms:created xsi:type="dcterms:W3CDTF">2024-10-22T08:40:00Z</dcterms:created>
  <dcterms:modified xsi:type="dcterms:W3CDTF">2026-03-13T06:35:00Z</dcterms:modified>
</cp:coreProperties>
</file>